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C5" w:rsidRDefault="00485FC5" w:rsidP="00485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85FC5" w:rsidRDefault="00485FC5" w:rsidP="00485FC5">
      <w:pPr>
        <w:pStyle w:val="a4"/>
        <w:numPr>
          <w:ilvl w:val="0"/>
          <w:numId w:val="2"/>
        </w:numPr>
        <w:spacing w:line="252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FC5" w:rsidRDefault="00485FC5" w:rsidP="00485FC5">
      <w:pPr>
        <w:pStyle w:val="a4"/>
        <w:numPr>
          <w:ilvl w:val="0"/>
          <w:numId w:val="2"/>
        </w:numPr>
        <w:spacing w:line="252" w:lineRule="auto"/>
        <w:rPr>
          <w:b/>
          <w:bCs/>
          <w:sz w:val="28"/>
          <w:szCs w:val="28"/>
        </w:rPr>
      </w:pPr>
    </w:p>
    <w:p w:rsidR="00485FC5" w:rsidRDefault="00485FC5" w:rsidP="00485FC5">
      <w:pPr>
        <w:pStyle w:val="a4"/>
        <w:numPr>
          <w:ilvl w:val="0"/>
          <w:numId w:val="2"/>
        </w:numPr>
        <w:spacing w:line="252" w:lineRule="auto"/>
        <w:rPr>
          <w:b/>
          <w:bCs/>
          <w:sz w:val="28"/>
          <w:szCs w:val="28"/>
        </w:rPr>
      </w:pPr>
    </w:p>
    <w:p w:rsidR="00485FC5" w:rsidRDefault="00485FC5" w:rsidP="00485FC5">
      <w:pPr>
        <w:pStyle w:val="a4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485FC5" w:rsidRDefault="00485FC5" w:rsidP="00485FC5">
      <w:pPr>
        <w:pStyle w:val="a4"/>
        <w:numPr>
          <w:ilvl w:val="0"/>
          <w:numId w:val="2"/>
        </w:numPr>
        <w:spacing w:line="252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485FC5" w:rsidRDefault="00485FC5" w:rsidP="00485FC5">
      <w:pPr>
        <w:pStyle w:val="a4"/>
        <w:numPr>
          <w:ilvl w:val="0"/>
          <w:numId w:val="2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485FC5" w:rsidRDefault="00485FC5" w:rsidP="00485FC5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485FC5" w:rsidRDefault="00485FC5" w:rsidP="00485FC5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485FC5" w:rsidRDefault="00485FC5" w:rsidP="00485FC5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485FC5" w:rsidTr="00485FC5">
        <w:tc>
          <w:tcPr>
            <w:tcW w:w="9747" w:type="dxa"/>
          </w:tcPr>
          <w:p w:rsidR="00485FC5" w:rsidRDefault="00485FC5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22.09.2025 року                                                                                      № </w:t>
            </w:r>
            <w:r w:rsidR="00193646">
              <w:rPr>
                <w:bCs/>
                <w:sz w:val="28"/>
                <w:szCs w:val="28"/>
              </w:rPr>
              <w:t>3330</w:t>
            </w:r>
          </w:p>
          <w:p w:rsidR="00485FC5" w:rsidRDefault="00485FC5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C5AF5" w:rsidRPr="00F15771" w:rsidRDefault="00FC5AF5" w:rsidP="00FC5AF5">
      <w:pPr>
        <w:widowControl w:val="0"/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із землеустрою щодо інвентаризації земель, які перебувають у користуванні Товариства з обмеженою відповідальністю «БЕЛЛ», кадастровий номер земельної ділянки: 5122</w:t>
      </w:r>
      <w:r w:rsidR="003C0075">
        <w:rPr>
          <w:rFonts w:ascii="Times New Roman" w:hAnsi="Times New Roman" w:cs="Times New Roman"/>
          <w:b/>
          <w:sz w:val="28"/>
          <w:szCs w:val="28"/>
          <w:lang w:val="uk-UA"/>
        </w:rPr>
        <w:t>783200:01:002:3341</w:t>
      </w:r>
    </w:p>
    <w:p w:rsidR="00FC5AF5" w:rsidRPr="00F15771" w:rsidRDefault="00FC5AF5" w:rsidP="00FC5AF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5AF5" w:rsidRPr="00EB1BDB" w:rsidRDefault="00FC5AF5" w:rsidP="00FC5AF5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</w:t>
      </w:r>
      <w:r w:rsidRPr="00EB1BDB">
        <w:rPr>
          <w:rFonts w:ascii="Times New Roman" w:hAnsi="Times New Roman" w:cs="Times New Roman"/>
          <w:sz w:val="28"/>
          <w:szCs w:val="28"/>
          <w:lang w:val="uk-UA"/>
        </w:rPr>
        <w:t>ст. 12, 186 Земельного кодексу України, ст. 57 Закону України «Про землеустрій», ст. ст. 26, 59 Закону України «Про місцеве самоврядування в Україні»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звернення </w:t>
      </w:r>
      <w:r w:rsidR="003C0075">
        <w:rPr>
          <w:rFonts w:ascii="Times New Roman" w:hAnsi="Times New Roman" w:cs="Times New Roman"/>
          <w:sz w:val="28"/>
          <w:szCs w:val="24"/>
          <w:lang w:val="uk-UA"/>
        </w:rPr>
        <w:t>директора ТОВ «БЕЛЛ» Володимира Петрова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та </w:t>
      </w:r>
      <w:r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надану технічну документацію, </w:t>
      </w:r>
      <w:r w:rsidRPr="00EB1BDB">
        <w:rPr>
          <w:rFonts w:ascii="Times New Roman" w:hAnsi="Times New Roman" w:cs="Times New Roman"/>
          <w:sz w:val="28"/>
          <w:szCs w:val="24"/>
          <w:lang w:val="uk-UA"/>
        </w:rPr>
        <w:t>Фонтанська сільська рада Одеського району Одеської області, -</w:t>
      </w:r>
    </w:p>
    <w:p w:rsidR="00FC5AF5" w:rsidRPr="00F15771" w:rsidRDefault="00FC5AF5" w:rsidP="00FC5AF5">
      <w:pPr>
        <w:numPr>
          <w:ilvl w:val="0"/>
          <w:numId w:val="3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5AF5" w:rsidRPr="00F15771" w:rsidRDefault="00FC5AF5" w:rsidP="00FC5AF5">
      <w:pPr>
        <w:numPr>
          <w:ilvl w:val="0"/>
          <w:numId w:val="3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C5AF5" w:rsidRPr="007E3EB8" w:rsidRDefault="007E3EB8" w:rsidP="007E3EB8">
      <w:pPr>
        <w:numPr>
          <w:ilvl w:val="0"/>
          <w:numId w:val="2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AF5"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технічну документацію із землеустрою </w:t>
      </w:r>
      <w:r w:rsidR="00FC5AF5" w:rsidRPr="00EB1BDB">
        <w:rPr>
          <w:rFonts w:ascii="Times New Roman" w:hAnsi="Times New Roman" w:cs="Times New Roman"/>
          <w:sz w:val="28"/>
          <w:szCs w:val="28"/>
          <w:lang w:val="uk-UA"/>
        </w:rPr>
        <w:t>щодо інвентаризації земель</w:t>
      </w:r>
      <w:r w:rsidR="003C0075">
        <w:rPr>
          <w:rFonts w:ascii="Times New Roman" w:hAnsi="Times New Roman" w:cs="Times New Roman"/>
          <w:sz w:val="28"/>
          <w:szCs w:val="28"/>
          <w:lang w:val="uk-UA"/>
        </w:rPr>
        <w:t xml:space="preserve">, які перебувають у користуванні товариства з обмеженою відповідальністю «БЕЛЛ», кадастровий номер </w:t>
      </w:r>
      <w:r w:rsidR="0012362B">
        <w:rPr>
          <w:rFonts w:ascii="Times New Roman" w:hAnsi="Times New Roman" w:cs="Times New Roman"/>
          <w:sz w:val="28"/>
          <w:szCs w:val="28"/>
          <w:lang w:val="uk-UA"/>
        </w:rPr>
        <w:t>земельної ділянки: 5122783200:01:002:3341</w:t>
      </w:r>
      <w:r w:rsidR="00FC5A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3EB8" w:rsidRPr="007E3EB8" w:rsidRDefault="007E3EB8" w:rsidP="007E3EB8">
      <w:pPr>
        <w:numPr>
          <w:ilvl w:val="0"/>
          <w:numId w:val="2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AF5"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7E3EB8">
        <w:rPr>
          <w:rFonts w:ascii="Times New Roman" w:hAnsi="Times New Roman" w:cs="Times New Roman"/>
          <w:sz w:val="28"/>
          <w:szCs w:val="28"/>
          <w:lang w:val="uk-UA"/>
        </w:rPr>
        <w:t>Затвердити додаткову угоду до договору оренди земельної ділянки від 03.04.2018 року, зареєстрованого в Державному реєстрі речових прав на нерухоме майно про реєстрацію іншого речового права за №27587634 від 20.08.2018 року, укладеного між Одеською обласною державною адміністрацією та ТОВ «БЕЛЛ».</w:t>
      </w:r>
    </w:p>
    <w:p w:rsidR="007E3EB8" w:rsidRPr="007E3EB8" w:rsidRDefault="007E3EB8" w:rsidP="007E3EB8">
      <w:pPr>
        <w:numPr>
          <w:ilvl w:val="0"/>
          <w:numId w:val="2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</w:t>
      </w:r>
      <w:r w:rsidRPr="007E3EB8"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 «БЕЛЛ» внести відповідні зміни до Державного реєстру речових прав на нерухоме майно.</w:t>
      </w:r>
    </w:p>
    <w:p w:rsidR="007E3EB8" w:rsidRPr="007E3EB8" w:rsidRDefault="007E3EB8" w:rsidP="007E3EB8">
      <w:pPr>
        <w:numPr>
          <w:ilvl w:val="0"/>
          <w:numId w:val="2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4"/>
          <w:lang w:val="uk-UA"/>
        </w:rPr>
        <w:t xml:space="preserve">4. </w:t>
      </w:r>
      <w:r w:rsidR="00FC5AF5" w:rsidRPr="007E3EB8">
        <w:rPr>
          <w:rFonts w:ascii="Times New Roman" w:hAnsi="Times New Roman" w:cs="Times New Roman"/>
          <w:sz w:val="28"/>
          <w:szCs w:val="28"/>
          <w:lang w:val="uk-UA"/>
        </w:rPr>
        <w:t>Відділу земельних відносин сільської ради внести відповідні зміни до облі</w:t>
      </w:r>
      <w:r w:rsidRPr="007E3E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C5AF5" w:rsidRPr="007E3EB8">
        <w:rPr>
          <w:rFonts w:ascii="Times New Roman" w:hAnsi="Times New Roman" w:cs="Times New Roman"/>
          <w:sz w:val="28"/>
          <w:szCs w:val="28"/>
          <w:lang w:val="uk-UA"/>
        </w:rPr>
        <w:t xml:space="preserve">ових даних. </w:t>
      </w:r>
    </w:p>
    <w:p w:rsidR="00FC5AF5" w:rsidRPr="007E3EB8" w:rsidRDefault="00FC5AF5" w:rsidP="007E3EB8">
      <w:pPr>
        <w:numPr>
          <w:ilvl w:val="0"/>
          <w:numId w:val="2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E3E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7E3EB8" w:rsidRPr="007E3EB8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7E3EB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36D7F" w:rsidRDefault="00E36D7F" w:rsidP="00E36D7F">
      <w:pPr>
        <w:rPr>
          <w:rFonts w:asciiTheme="minorHAnsi" w:eastAsiaTheme="minorHAnsi" w:hAnsiTheme="minorHAnsi" w:cstheme="minorBidi"/>
          <w:lang w:val="uk-UA"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FC5" w:rsidRDefault="00485FC5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D45BC" w:rsidRPr="001D45BC" w:rsidRDefault="00B01D1D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Д</w:t>
      </w:r>
      <w:r w:rsidR="001D45BC" w:rsidRPr="001D45BC">
        <w:rPr>
          <w:rFonts w:ascii="Times New Roman" w:hAnsi="Times New Roman" w:cs="Times New Roman"/>
          <w:b/>
          <w:sz w:val="26"/>
          <w:szCs w:val="26"/>
          <w:lang w:val="uk-UA"/>
        </w:rPr>
        <w:t>ОДАТКОВА УГОДА</w:t>
      </w:r>
    </w:p>
    <w:p w:rsidR="001D45BC" w:rsidRPr="001D45BC" w:rsidRDefault="001D45BC" w:rsidP="001D45BC">
      <w:pPr>
        <w:ind w:firstLine="708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>до договору оренди земельної ділянки кадастровий номер 5122783200:01:002:2368  від 03.04.2018 року, укладеного між Одеською обласною державною адміністрацією та ТОВ «БЕЛЛ» (код ЄДРПОУ 30914307), зареєстрованого в Державному реєстрі речових прав на нерухоме майно про реєстрацію іншого речового права 20.08.2018 року за №27587634</w:t>
      </w:r>
    </w:p>
    <w:p w:rsidR="001D45BC" w:rsidRPr="001D45BC" w:rsidRDefault="001D45BC" w:rsidP="001D45BC">
      <w:pPr>
        <w:jc w:val="center"/>
        <w:rPr>
          <w:rFonts w:ascii="Times New Roman" w:hAnsi="Times New Roman" w:cs="Times New Roman"/>
          <w:b/>
          <w:color w:val="000000"/>
          <w:spacing w:val="-2"/>
          <w:sz w:val="26"/>
          <w:szCs w:val="26"/>
          <w:lang w:val="uk-UA"/>
        </w:rPr>
      </w:pPr>
    </w:p>
    <w:p w:rsidR="001D45BC" w:rsidRPr="001D45BC" w:rsidRDefault="001D45BC" w:rsidP="001D45BC">
      <w:pPr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i/>
          <w:sz w:val="26"/>
          <w:szCs w:val="26"/>
          <w:lang w:val="uk-UA"/>
        </w:rPr>
        <w:t xml:space="preserve">с. Фонтанка, </w:t>
      </w:r>
    </w:p>
    <w:p w:rsidR="001D45BC" w:rsidRPr="001D45BC" w:rsidRDefault="001D45BC" w:rsidP="001D45BC">
      <w:pPr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i/>
          <w:sz w:val="26"/>
          <w:szCs w:val="26"/>
          <w:lang w:val="uk-UA"/>
        </w:rPr>
        <w:t xml:space="preserve">Одеського  району, Одеської області                                 </w:t>
      </w:r>
      <w:r w:rsidR="00B01D1D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  </w:t>
      </w:r>
      <w:r w:rsidRPr="001D45BC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1D45BC">
        <w:rPr>
          <w:rFonts w:ascii="Times New Roman" w:hAnsi="Times New Roman" w:cs="Times New Roman"/>
          <w:sz w:val="26"/>
          <w:szCs w:val="26"/>
          <w:lang w:val="uk-UA" w:eastAsia="uk-UA"/>
        </w:rPr>
        <w:t>«</w:t>
      </w:r>
      <w:r w:rsidR="00B01D1D">
        <w:rPr>
          <w:rFonts w:ascii="Times New Roman" w:hAnsi="Times New Roman" w:cs="Times New Roman"/>
          <w:sz w:val="26"/>
          <w:szCs w:val="26"/>
          <w:lang w:val="uk-UA" w:eastAsia="uk-UA"/>
        </w:rPr>
        <w:t>22</w:t>
      </w:r>
      <w:r w:rsidRPr="001D45BC">
        <w:rPr>
          <w:rFonts w:ascii="Times New Roman" w:hAnsi="Times New Roman" w:cs="Times New Roman"/>
          <w:sz w:val="26"/>
          <w:szCs w:val="26"/>
          <w:lang w:val="uk-UA" w:eastAsia="uk-UA"/>
        </w:rPr>
        <w:t>»  «</w:t>
      </w:r>
      <w:r w:rsidR="00B01D1D">
        <w:rPr>
          <w:rFonts w:ascii="Times New Roman" w:hAnsi="Times New Roman" w:cs="Times New Roman"/>
          <w:sz w:val="26"/>
          <w:szCs w:val="26"/>
          <w:lang w:val="uk-UA" w:eastAsia="uk-UA"/>
        </w:rPr>
        <w:t>вересня</w:t>
      </w:r>
      <w:r w:rsidRPr="001D45BC">
        <w:rPr>
          <w:rFonts w:ascii="Times New Roman" w:hAnsi="Times New Roman" w:cs="Times New Roman"/>
          <w:sz w:val="26"/>
          <w:szCs w:val="26"/>
          <w:lang w:val="uk-UA" w:eastAsia="uk-UA"/>
        </w:rPr>
        <w:t>»  2025 р.</w:t>
      </w:r>
    </w:p>
    <w:p w:rsidR="001D45BC" w:rsidRPr="001D45BC" w:rsidRDefault="001D45BC" w:rsidP="001D45BC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>Орендодавець: Фонтанська сільська рада Одеського району Одеської області (код ЄДРПОУ 04379746),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 xml:space="preserve"> місцезнаходження: Одеська область, Одеський район, с. Фонтанка, вулиця Степна, 4, в особі в.о. сільського голови Фонтанської сільської ради – </w:t>
      </w:r>
      <w:proofErr w:type="spellStart"/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>Серебрія</w:t>
      </w:r>
      <w:proofErr w:type="spellEnd"/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Андрія Юрійовича,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 xml:space="preserve"> що діє на підставі Закону України «Про місцеве самоврядування в Україні», з однієї сторони, та 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noProof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Орендар: товариство з обмеженою відповідальністю «БЕЛЛ» 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>в особі керівника</w:t>
      </w:r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Петрова Володимира Борисовича (ідентифікаційний код юридичної особи 30914307),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 xml:space="preserve"> зареєстроване за адресою: </w:t>
      </w:r>
      <w:r w:rsidRPr="001D45BC">
        <w:rPr>
          <w:rFonts w:ascii="Times New Roman" w:hAnsi="Times New Roman" w:cs="Times New Roman"/>
          <w:noProof/>
          <w:sz w:val="26"/>
          <w:szCs w:val="26"/>
          <w:lang w:val="uk-UA"/>
        </w:rPr>
        <w:t>Одеська область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 xml:space="preserve">, Одеський район, с-ще Ліски, вул. Миколаївська дорога, 30 </w:t>
      </w:r>
      <w:r w:rsidRPr="001D45BC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з другої сторони, надалі разом іменовані «Сторони», уклали цей договір про нижченаведене: </w:t>
      </w:r>
    </w:p>
    <w:p w:rsidR="001D45BC" w:rsidRPr="001D45BC" w:rsidRDefault="001D45BC" w:rsidP="001D45B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D45BC" w:rsidRPr="001D45BC" w:rsidRDefault="001D45BC" w:rsidP="001D45BC">
      <w:pPr>
        <w:pStyle w:val="a4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1D45BC">
        <w:rPr>
          <w:b/>
          <w:sz w:val="26"/>
          <w:szCs w:val="26"/>
        </w:rPr>
        <w:t>ПРЕДМЕТ УГОДИ</w:t>
      </w:r>
    </w:p>
    <w:p w:rsidR="001D45BC" w:rsidRPr="001D45BC" w:rsidRDefault="001D45BC" w:rsidP="001D45BC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1D45BC">
        <w:rPr>
          <w:rFonts w:ascii="Times New Roman" w:hAnsi="Times New Roman"/>
          <w:sz w:val="26"/>
          <w:szCs w:val="26"/>
          <w:lang w:val="uk-UA"/>
        </w:rPr>
        <w:t>1.1.На підставі рішення сесії Фонтанської сільської ради Одес</w:t>
      </w:r>
      <w:r w:rsidR="00B01D1D">
        <w:rPr>
          <w:rFonts w:ascii="Times New Roman" w:hAnsi="Times New Roman"/>
          <w:sz w:val="26"/>
          <w:szCs w:val="26"/>
          <w:lang w:val="uk-UA"/>
        </w:rPr>
        <w:t>ького району Одеської області №</w:t>
      </w:r>
      <w:bookmarkStart w:id="0" w:name="_GoBack"/>
      <w:bookmarkEnd w:id="0"/>
      <w:r w:rsidRPr="001D45BC">
        <w:rPr>
          <w:rFonts w:ascii="Times New Roman" w:hAnsi="Times New Roman"/>
          <w:sz w:val="26"/>
          <w:szCs w:val="26"/>
          <w:lang w:val="uk-UA"/>
        </w:rPr>
        <w:t xml:space="preserve">3258 -VІІІ «Про затвердження технічної  документації із землеустрою щодо поділу та об’єднання  земельних ділянок за кадастровим номером: 5122783200:01:002:2368» від 11.07.2025 року внести зміни до договору оренди земельної ділянки кадастровий номер 5122783200:01:002:2368 від 03.04.2018 року та викласти їх в наступній редакції: </w:t>
      </w:r>
    </w:p>
    <w:p w:rsidR="001D45BC" w:rsidRPr="001D45BC" w:rsidRDefault="001D45BC" w:rsidP="001D45BC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>-  Пункт 2: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 xml:space="preserve"> «В оренду передаються земельні ділянки, які утворились в результаті поділу земельної ділянки кадастровий номер 5122783200:01:002:2368 загальною площею 0,8600 га, розташованої за адресою: Одеська область, Одеський район, Фонтанська сільська рада, а саме: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>- земельна ділянка площею 0,3317 га, кадастровий номер 5122783200:01:002:3340;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lastRenderedPageBreak/>
        <w:t>- земельна ділянка площею 0,5283 га, кадастровий номер 5122783200:01:002:3341.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>за  текстом  слова  «земельна  ділянка», змінити на  «земельні  ділянки» у  всіх відмінниках згідно тексту.</w:t>
      </w:r>
    </w:p>
    <w:p w:rsidR="001D45BC" w:rsidRPr="001D45BC" w:rsidRDefault="001D45BC" w:rsidP="001D45B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222222"/>
          <w:sz w:val="26"/>
          <w:szCs w:val="26"/>
          <w:lang w:val="uk-UA" w:eastAsia="uk-UA"/>
        </w:rPr>
      </w:pPr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>- Пункт 3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: </w:t>
      </w:r>
      <w:r w:rsidRPr="001D45BC">
        <w:rPr>
          <w:rFonts w:ascii="Times New Roman" w:hAnsi="Times New Roman" w:cs="Times New Roman"/>
          <w:sz w:val="26"/>
          <w:szCs w:val="26"/>
          <w:lang w:val="uk-UA"/>
        </w:rPr>
        <w:t>«Н</w:t>
      </w:r>
      <w:r>
        <w:rPr>
          <w:rFonts w:ascii="Times New Roman" w:hAnsi="Times New Roman" w:cs="Times New Roman"/>
          <w:color w:val="222222"/>
          <w:sz w:val="26"/>
          <w:szCs w:val="26"/>
          <w:lang w:val="uk-UA" w:eastAsia="uk-UA"/>
        </w:rPr>
        <w:t>а земельній ділянці з кадастровим номером 5122783200:01:002:3341 площею 0,5283 га наявні об’єкти нерухомого майна (будівлі та споруди)»</w:t>
      </w:r>
      <w:r w:rsidRPr="001D45BC">
        <w:rPr>
          <w:rFonts w:ascii="Times New Roman" w:hAnsi="Times New Roman" w:cs="Times New Roman"/>
          <w:color w:val="222222"/>
          <w:sz w:val="26"/>
          <w:szCs w:val="26"/>
          <w:lang w:val="uk-UA" w:eastAsia="uk-UA"/>
        </w:rPr>
        <w:t xml:space="preserve"> </w:t>
      </w:r>
    </w:p>
    <w:p w:rsidR="001D45BC" w:rsidRPr="001D45BC" w:rsidRDefault="001D45BC" w:rsidP="001D45BC">
      <w:pPr>
        <w:pStyle w:val="a4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1D45BC">
        <w:rPr>
          <w:b/>
          <w:sz w:val="26"/>
          <w:szCs w:val="26"/>
        </w:rPr>
        <w:t>ВІДПОВІДАЛЬНІСТЬ СТОРІН</w:t>
      </w:r>
    </w:p>
    <w:p w:rsidR="001D45BC" w:rsidRPr="001D45BC" w:rsidRDefault="001D45BC" w:rsidP="001D45BC">
      <w:pPr>
        <w:shd w:val="clear" w:color="auto" w:fill="FFFFFF"/>
        <w:spacing w:line="312" w:lineRule="exact"/>
        <w:ind w:firstLine="54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>2.1. 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1D45BC" w:rsidRPr="001D45BC" w:rsidRDefault="001D45BC" w:rsidP="001D45BC">
      <w:pPr>
        <w:numPr>
          <w:ilvl w:val="0"/>
          <w:numId w:val="2"/>
        </w:numPr>
        <w:shd w:val="clear" w:color="auto" w:fill="FFFFFF"/>
        <w:tabs>
          <w:tab w:val="clear" w:pos="0"/>
          <w:tab w:val="num" w:pos="2629"/>
        </w:tabs>
        <w:suppressAutoHyphens/>
        <w:spacing w:after="0" w:line="312" w:lineRule="exact"/>
        <w:ind w:left="3261" w:hanging="283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3. ПРИКІНЦЕВІ ПОЛОЖЕННЯ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>3.1. Угода є невід’ємною частиною договору оренди земельної ділянки кадастровий номер 5122783200:01:002:2368 від 03.04.2018 року, право оренди на яку зареєстровано в Державному реєстрі речових прав на нерухоме майно 20.08.2018 року за № 27587634.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 xml:space="preserve">3.2. Угода вважається укладеною з моменту її підписання. </w:t>
      </w:r>
    </w:p>
    <w:p w:rsidR="001D45BC" w:rsidRPr="001D45BC" w:rsidRDefault="001D45BC" w:rsidP="001D45B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45BC">
        <w:rPr>
          <w:rFonts w:ascii="Times New Roman" w:hAnsi="Times New Roman" w:cs="Times New Roman"/>
          <w:sz w:val="26"/>
          <w:szCs w:val="26"/>
          <w:lang w:val="uk-UA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1D45BC" w:rsidRPr="001D45BC" w:rsidRDefault="001D45BC" w:rsidP="001D45BC">
      <w:pPr>
        <w:shd w:val="clear" w:color="auto" w:fill="FFFFFF"/>
        <w:spacing w:line="312" w:lineRule="exact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  <w:lang w:val="uk-UA"/>
        </w:rPr>
      </w:pPr>
    </w:p>
    <w:p w:rsidR="001D45BC" w:rsidRPr="001D45BC" w:rsidRDefault="001D45BC" w:rsidP="001D45B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45BC">
        <w:rPr>
          <w:rFonts w:ascii="Times New Roman" w:hAnsi="Times New Roman" w:cs="Times New Roman"/>
          <w:b/>
          <w:sz w:val="28"/>
          <w:szCs w:val="28"/>
          <w:lang w:val="uk-UA"/>
        </w:rPr>
        <w:t>Реквізити сторін</w:t>
      </w:r>
    </w:p>
    <w:p w:rsidR="001D45BC" w:rsidRPr="001D45BC" w:rsidRDefault="001D45BC" w:rsidP="001D45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45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1D45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ОРЕНДОДАВЕЦЬ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ОРЕНДАР</w:t>
      </w:r>
    </w:p>
    <w:tbl>
      <w:tblPr>
        <w:tblW w:w="10329" w:type="dxa"/>
        <w:tblInd w:w="108" w:type="dxa"/>
        <w:tblLook w:val="04A0" w:firstRow="1" w:lastRow="0" w:firstColumn="1" w:lastColumn="0" w:noHBand="0" w:noVBand="1"/>
      </w:tblPr>
      <w:tblGrid>
        <w:gridCol w:w="4962"/>
        <w:gridCol w:w="5367"/>
      </w:tblGrid>
      <w:tr w:rsidR="001D45BC" w:rsidRPr="001D45BC" w:rsidTr="00066407">
        <w:trPr>
          <w:trHeight w:val="3282"/>
        </w:trPr>
        <w:tc>
          <w:tcPr>
            <w:tcW w:w="4962" w:type="dxa"/>
          </w:tcPr>
          <w:p w:rsidR="001D45BC" w:rsidRPr="001D45BC" w:rsidRDefault="001D45BC" w:rsidP="00066407">
            <w:pPr>
              <w:spacing w:line="256" w:lineRule="auto"/>
              <w:ind w:left="29" w:right="1310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D45B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Фонтанська сільська рада Одеського району Одеської області (код ЄДРПОУ 04379746)</w:t>
            </w:r>
          </w:p>
          <w:p w:rsidR="001D45BC" w:rsidRPr="001D45BC" w:rsidRDefault="001D45BC" w:rsidP="00066407">
            <w:pPr>
              <w:spacing w:line="256" w:lineRule="auto"/>
              <w:ind w:left="29" w:right="13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Юридична адреса:                      вул. Степна, 4, с. Фонтанка                                </w:t>
            </w:r>
          </w:p>
          <w:p w:rsidR="001D45BC" w:rsidRPr="001D45BC" w:rsidRDefault="001D45BC" w:rsidP="00066407">
            <w:pPr>
              <w:spacing w:line="256" w:lineRule="auto"/>
              <w:ind w:left="29" w:right="13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Одеський район, </w:t>
            </w:r>
          </w:p>
          <w:p w:rsidR="001D45BC" w:rsidRPr="001D45BC" w:rsidRDefault="001D45BC" w:rsidP="00066407">
            <w:pPr>
              <w:spacing w:line="256" w:lineRule="auto"/>
              <w:ind w:left="29" w:right="13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Одеська область                              </w:t>
            </w:r>
          </w:p>
          <w:p w:rsidR="001D45BC" w:rsidRPr="001D45BC" w:rsidRDefault="001D45BC" w:rsidP="00066407">
            <w:pPr>
              <w:spacing w:line="256" w:lineRule="auto"/>
              <w:ind w:left="29" w:right="13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В.о. сільського  голови     </w:t>
            </w:r>
          </w:p>
          <w:p w:rsidR="001D45BC" w:rsidRPr="001D45BC" w:rsidRDefault="001D45BC" w:rsidP="001D45BC">
            <w:pPr>
              <w:spacing w:line="256" w:lineRule="auto"/>
              <w:ind w:right="13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                        </w:t>
            </w:r>
            <w:proofErr w:type="spellStart"/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А.Ю.Серебрій</w:t>
            </w:r>
            <w:proofErr w:type="spellEnd"/>
          </w:p>
        </w:tc>
        <w:tc>
          <w:tcPr>
            <w:tcW w:w="5367" w:type="dxa"/>
          </w:tcPr>
          <w:p w:rsidR="001D45BC" w:rsidRPr="001D45BC" w:rsidRDefault="001D45BC" w:rsidP="00066407">
            <w:pPr>
              <w:spacing w:line="256" w:lineRule="auto"/>
              <w:ind w:left="742" w:right="440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D45B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Товариство з обмеженою відповідальністю</w:t>
            </w:r>
          </w:p>
          <w:p w:rsidR="001D45BC" w:rsidRPr="001D45BC" w:rsidRDefault="001D45BC" w:rsidP="00066407">
            <w:pPr>
              <w:spacing w:line="256" w:lineRule="auto"/>
              <w:ind w:left="742" w:right="440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D45B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«БЕЛЛ»</w:t>
            </w:r>
          </w:p>
          <w:p w:rsidR="001D45BC" w:rsidRPr="001D45BC" w:rsidRDefault="001D45BC" w:rsidP="00066407">
            <w:pPr>
              <w:spacing w:line="256" w:lineRule="auto"/>
              <w:ind w:right="44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    (ідентифікаційний код </w:t>
            </w:r>
            <w:r w:rsidRPr="001D45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30914307</w:t>
            </w: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1D45BC" w:rsidRPr="001D45BC" w:rsidRDefault="001D45BC" w:rsidP="00066407">
            <w:pPr>
              <w:spacing w:line="256" w:lineRule="auto"/>
              <w:ind w:right="4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        </w:t>
            </w: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Юридична адреса:                         </w:t>
            </w:r>
          </w:p>
          <w:p w:rsidR="001D45BC" w:rsidRPr="001D45BC" w:rsidRDefault="001D45BC" w:rsidP="00066407">
            <w:pPr>
              <w:spacing w:line="256" w:lineRule="auto"/>
              <w:ind w:right="4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 </w:t>
            </w: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Миколаївська дорога, 30, с-ще Ліски</w:t>
            </w:r>
          </w:p>
          <w:p w:rsidR="001D45BC" w:rsidRPr="001D45BC" w:rsidRDefault="001D45BC" w:rsidP="00066407">
            <w:pPr>
              <w:spacing w:line="256" w:lineRule="auto"/>
              <w:ind w:right="4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 </w:t>
            </w: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Одеський район, Одеська область</w:t>
            </w:r>
          </w:p>
          <w:p w:rsidR="001D45BC" w:rsidRPr="001D45BC" w:rsidRDefault="001D45BC" w:rsidP="00066407">
            <w:pPr>
              <w:spacing w:line="256" w:lineRule="auto"/>
              <w:ind w:right="4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</w:t>
            </w: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Керівник ТОВ «БЕЛЛ»</w:t>
            </w:r>
          </w:p>
          <w:p w:rsidR="001D45BC" w:rsidRPr="001D45BC" w:rsidRDefault="001D45BC" w:rsidP="001D45BC">
            <w:pPr>
              <w:spacing w:line="256" w:lineRule="auto"/>
              <w:ind w:left="742" w:right="4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                                В.Б. Петров</w:t>
            </w:r>
            <w:r w:rsidRPr="001D45B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   </w:t>
            </w:r>
          </w:p>
        </w:tc>
      </w:tr>
    </w:tbl>
    <w:p w:rsidR="001D45BC" w:rsidRPr="001D45BC" w:rsidRDefault="001D45BC" w:rsidP="001D45B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1D45BC" w:rsidRPr="001D45BC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E4702EB"/>
    <w:multiLevelType w:val="hybridMultilevel"/>
    <w:tmpl w:val="29367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78"/>
    <w:rsid w:val="0012362B"/>
    <w:rsid w:val="00193646"/>
    <w:rsid w:val="001D45BC"/>
    <w:rsid w:val="003C0075"/>
    <w:rsid w:val="00485FC5"/>
    <w:rsid w:val="006D773F"/>
    <w:rsid w:val="007E3EB8"/>
    <w:rsid w:val="00B01D1D"/>
    <w:rsid w:val="00B93997"/>
    <w:rsid w:val="00E36D7F"/>
    <w:rsid w:val="00EE0EF2"/>
    <w:rsid w:val="00FC5AF5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EE57C"/>
  <w15:chartTrackingRefBased/>
  <w15:docId w15:val="{BABA5B98-FDC0-454D-80B7-07C15394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AF5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D45B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1D45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5">
    <w:name w:val="Normal (Web)"/>
    <w:basedOn w:val="a"/>
    <w:uiPriority w:val="99"/>
    <w:semiHidden/>
    <w:unhideWhenUsed/>
    <w:rsid w:val="0048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485FC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2025-09-23T06:36:00Z</dcterms:created>
  <dcterms:modified xsi:type="dcterms:W3CDTF">2025-09-24T05:04:00Z</dcterms:modified>
</cp:coreProperties>
</file>